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Аннотация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к рабочей программе учителя – логопеда.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Коррекция устной речи  детей старшего  дошкольного возраста включает в себя работу с детьми имеющие недостатки речи в звукопроизношении фонем русского языка, недостатки в овладении фонетическим и фонематическим компонентами  речевой деятельности. Недостатки устной речи у дошкольников старшего дошкольного возраста препятствуют успешному усвоению образовательных программ для  ДОУ и в дальнейшем отрицательно сказываются на учебной деятельности в школе. Недостатки устной речи вызывают трудности у детей на письме, чтении  понимании смысловых сторон речи.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Исходной методологической основой программы являются положения, разработанные в отечественной логопедии Л.С. Выгодским, Р.Е. Левиной. Т.Б. Филичёвой, Г.В. Чиркиной и др. Планирование данной программы составлено на основе  следующих авторов: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Г.А. Каше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Подготовка к школе детей с недостатками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детей с фонетико – фонематическим недоразвитием речи.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Н.С. Жукова, Е.М. Филичёва, Е.М. Мастюкова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Преодоление задержки речевого развития у 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О.С. Гомзяк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Говорим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учебно – методический комплект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Комплексный подход к преодолению ОНР у дошкольников старшей и подготовительной 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Установление причин речевых нарушений, квалификация их характера, степени выраженности, структуры речевого дефекта позволяют определить цель, задачи, содержание и формы  логопедического воздействия.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данной Программы  является раннее выявление и преодоление  отклонений в развитии устной речи детей дошкольного возраста. На протяжении всей  коррекционно – образовательной деятельности предусмотрено развитие  и совершенствование всех компонентов  речи.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Ведущими принципами  в данной  рабочей программе выступают систематичность, принцип комплексности. Программа  в своей основе имеет личностно – деятельный подход к профилактике и коррекции нарушений устной речи. Построение образовательного  процесса опирается на взаимосвязь учебного материала, его конкретности, доступность и постепенность, что в конечном итоге обеспечивает поступательное развитие.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